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E3" w:rsidRPr="00354CE3" w:rsidRDefault="00354CE3" w:rsidP="00354CE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54CE3">
        <w:rPr>
          <w:rFonts w:ascii="Times New Roman" w:hAnsi="Times New Roman" w:cs="Times New Roman"/>
          <w:sz w:val="24"/>
          <w:szCs w:val="24"/>
        </w:rPr>
        <w:t>Lesson Plan</w:t>
      </w:r>
    </w:p>
    <w:p w:rsidR="00354CE3" w:rsidRPr="00354CE3" w:rsidRDefault="00354CE3" w:rsidP="00354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E3">
        <w:rPr>
          <w:rFonts w:ascii="Times New Roman" w:hAnsi="Times New Roman" w:cs="Times New Roman"/>
          <w:sz w:val="24"/>
          <w:szCs w:val="24"/>
        </w:rPr>
        <w:t>Name of the Faculty</w:t>
      </w:r>
      <w:r w:rsidRPr="00354C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54CE3">
        <w:rPr>
          <w:rFonts w:ascii="Times New Roman" w:hAnsi="Times New Roman" w:cs="Times New Roman"/>
          <w:sz w:val="24"/>
          <w:szCs w:val="24"/>
        </w:rPr>
        <w:tab/>
        <w:t xml:space="preserve">Sh. </w:t>
      </w:r>
      <w:proofErr w:type="spellStart"/>
      <w:r w:rsidRPr="00354CE3">
        <w:rPr>
          <w:rFonts w:ascii="Times New Roman" w:hAnsi="Times New Roman" w:cs="Times New Roman"/>
          <w:sz w:val="24"/>
          <w:szCs w:val="24"/>
        </w:rPr>
        <w:t>Ishu</w:t>
      </w:r>
      <w:proofErr w:type="spellEnd"/>
      <w:r w:rsidRPr="0035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CE3">
        <w:rPr>
          <w:rFonts w:ascii="Times New Roman" w:hAnsi="Times New Roman" w:cs="Times New Roman"/>
          <w:sz w:val="24"/>
          <w:szCs w:val="24"/>
        </w:rPr>
        <w:t>Monga</w:t>
      </w:r>
      <w:proofErr w:type="spellEnd"/>
      <w:r w:rsidRPr="0035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E3" w:rsidRPr="00354CE3" w:rsidRDefault="00354CE3" w:rsidP="00354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E3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354CE3">
        <w:rPr>
          <w:rFonts w:ascii="Times New Roman" w:hAnsi="Times New Roman" w:cs="Times New Roman"/>
          <w:sz w:val="24"/>
          <w:szCs w:val="24"/>
        </w:rPr>
        <w:tab/>
      </w:r>
      <w:r w:rsidRPr="00354C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54CE3">
        <w:rPr>
          <w:rFonts w:ascii="Times New Roman" w:hAnsi="Times New Roman" w:cs="Times New Roman"/>
          <w:sz w:val="24"/>
          <w:szCs w:val="24"/>
        </w:rPr>
        <w:tab/>
        <w:t>Mechanical Engg.</w:t>
      </w:r>
    </w:p>
    <w:p w:rsidR="00354CE3" w:rsidRPr="00354CE3" w:rsidRDefault="00354CE3" w:rsidP="00354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E3">
        <w:rPr>
          <w:rFonts w:ascii="Times New Roman" w:hAnsi="Times New Roman" w:cs="Times New Roman"/>
          <w:sz w:val="24"/>
          <w:szCs w:val="24"/>
        </w:rPr>
        <w:t>Semester</w:t>
      </w:r>
      <w:r w:rsidRPr="00354CE3">
        <w:rPr>
          <w:rFonts w:ascii="Times New Roman" w:hAnsi="Times New Roman" w:cs="Times New Roman"/>
          <w:sz w:val="24"/>
          <w:szCs w:val="24"/>
        </w:rPr>
        <w:tab/>
      </w:r>
      <w:r w:rsidRPr="00354CE3">
        <w:rPr>
          <w:rFonts w:ascii="Times New Roman" w:hAnsi="Times New Roman" w:cs="Times New Roman"/>
          <w:sz w:val="24"/>
          <w:szCs w:val="24"/>
        </w:rPr>
        <w:tab/>
        <w:t>:</w:t>
      </w:r>
      <w:r w:rsidRPr="00354CE3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354CE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54CE3" w:rsidRPr="00354CE3" w:rsidRDefault="00354CE3" w:rsidP="00354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4CE3">
        <w:rPr>
          <w:rFonts w:ascii="Times New Roman" w:hAnsi="Times New Roman" w:cs="Times New Roman"/>
          <w:sz w:val="24"/>
          <w:szCs w:val="24"/>
        </w:rPr>
        <w:t>Subject</w:t>
      </w:r>
      <w:r w:rsidRPr="00354CE3">
        <w:rPr>
          <w:rFonts w:ascii="Times New Roman" w:hAnsi="Times New Roman" w:cs="Times New Roman"/>
          <w:sz w:val="24"/>
          <w:szCs w:val="24"/>
        </w:rPr>
        <w:tab/>
      </w:r>
      <w:r w:rsidRPr="00354C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CE3">
        <w:rPr>
          <w:rFonts w:ascii="Times New Roman" w:hAnsi="Times New Roman" w:cs="Times New Roman"/>
          <w:sz w:val="24"/>
          <w:szCs w:val="24"/>
        </w:rPr>
        <w:t>:</w:t>
      </w:r>
      <w:r w:rsidRPr="00354C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PMMH</w:t>
      </w:r>
    </w:p>
    <w:p w:rsidR="00354CE3" w:rsidRPr="00F64834" w:rsidRDefault="00354CE3" w:rsidP="00354CE3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9"/>
        <w:gridCol w:w="992"/>
        <w:gridCol w:w="4091"/>
      </w:tblGrid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5083" w:type="dxa"/>
            <w:gridSpan w:val="2"/>
          </w:tcPr>
          <w:p w:rsidR="00354CE3" w:rsidRPr="00354CE3" w:rsidRDefault="00354CE3" w:rsidP="007C2C8B">
            <w:pPr>
              <w:jc w:val="center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Theory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Necessity and advantages of testing, repair and maintenance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common instruments required for testing, significance of B-T curve in life span of machine tool</w:t>
            </w:r>
          </w:p>
        </w:tc>
      </w:tr>
      <w:tr w:rsidR="00354CE3" w:rsidRPr="00F64834" w:rsidTr="00354CE3">
        <w:trPr>
          <w:trHeight w:val="40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Acceptance test for machine tools</w:t>
            </w:r>
          </w:p>
        </w:tc>
      </w:tr>
      <w:tr w:rsidR="00354CE3" w:rsidRPr="00F64834" w:rsidTr="00354CE3">
        <w:trPr>
          <w:trHeight w:val="323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Economic aspects, manpower planning and materials management</w:t>
            </w:r>
          </w:p>
        </w:tc>
      </w:tr>
      <w:tr w:rsidR="00354CE3" w:rsidRPr="00F64834" w:rsidTr="00354CE3">
        <w:trPr>
          <w:trHeight w:val="323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Fits and tolerances – common fits and tolerances used for various machine parts</w:t>
            </w:r>
          </w:p>
        </w:tc>
      </w:tr>
      <w:tr w:rsidR="00354CE3" w:rsidRPr="00F64834" w:rsidTr="00354CE3">
        <w:trPr>
          <w:trHeight w:val="350"/>
        </w:trPr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2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Location, layout of machines in Plant Layout, Principles of Plant layout</w:t>
            </w:r>
          </w:p>
        </w:tc>
      </w:tr>
      <w:tr w:rsidR="00354CE3" w:rsidRPr="00F64834" w:rsidTr="00354CE3">
        <w:trPr>
          <w:trHeight w:val="350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4CE3">
              <w:rPr>
                <w:rFonts w:ascii="Times New Roman" w:hAnsi="Times New Roman" w:cs="Times New Roman"/>
              </w:rPr>
              <w:t>types</w:t>
            </w:r>
            <w:proofErr w:type="gramEnd"/>
            <w:r w:rsidRPr="00354CE3">
              <w:rPr>
                <w:rFonts w:ascii="Times New Roman" w:hAnsi="Times New Roman" w:cs="Times New Roman"/>
              </w:rPr>
              <w:t xml:space="preserve"> of plant layout and positioning of machines, grouping of machines.</w:t>
            </w:r>
          </w:p>
        </w:tc>
      </w:tr>
      <w:tr w:rsidR="00354CE3" w:rsidRPr="00F64834" w:rsidTr="00354CE3">
        <w:trPr>
          <w:trHeight w:val="350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Foundation – types of foundation, various considerations for machine foundations</w:t>
            </w:r>
          </w:p>
        </w:tc>
      </w:tr>
      <w:tr w:rsidR="00354CE3" w:rsidRPr="00F64834" w:rsidTr="00354CE3">
        <w:trPr>
          <w:trHeight w:val="350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foundation plan, types of foundation bolts</w:t>
            </w:r>
          </w:p>
        </w:tc>
      </w:tr>
      <w:tr w:rsidR="00354CE3" w:rsidRPr="00F64834" w:rsidTr="00354CE3">
        <w:trPr>
          <w:trHeight w:val="341"/>
        </w:trPr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3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erection and leveling, grouting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Vibration, damping, vibration isolation</w:t>
            </w:r>
          </w:p>
        </w:tc>
      </w:tr>
      <w:tr w:rsidR="00354CE3" w:rsidRPr="00F64834" w:rsidTr="00354CE3">
        <w:trPr>
          <w:trHeight w:val="341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methods of isolation, anti vibration mounts</w:t>
            </w:r>
          </w:p>
        </w:tc>
      </w:tr>
      <w:tr w:rsidR="00354CE3" w:rsidRPr="00F64834" w:rsidTr="00354CE3">
        <w:trPr>
          <w:trHeight w:val="341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Testing equipment – dial gauge, mandrel, spirit level</w:t>
            </w:r>
          </w:p>
        </w:tc>
      </w:tr>
      <w:tr w:rsidR="00354CE3" w:rsidRPr="00F64834" w:rsidTr="00354CE3">
        <w:trPr>
          <w:trHeight w:val="359"/>
        </w:trPr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4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 xml:space="preserve">straight edge, auto collimator Recalibration of measuring instruments like </w:t>
            </w:r>
            <w:proofErr w:type="spellStart"/>
            <w:r w:rsidRPr="00354CE3">
              <w:rPr>
                <w:rFonts w:ascii="Times New Roman" w:hAnsi="Times New Roman" w:cs="Times New Roman"/>
              </w:rPr>
              <w:t>vernier</w:t>
            </w:r>
            <w:proofErr w:type="spellEnd"/>
            <w:r w:rsidRPr="00354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CE3">
              <w:rPr>
                <w:rFonts w:ascii="Times New Roman" w:hAnsi="Times New Roman" w:cs="Times New Roman"/>
              </w:rPr>
              <w:t>calliper</w:t>
            </w:r>
            <w:proofErr w:type="spellEnd"/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Testing methods – geometrical/alignment test</w:t>
            </w:r>
          </w:p>
        </w:tc>
      </w:tr>
      <w:tr w:rsidR="00354CE3" w:rsidRPr="00F64834" w:rsidTr="00354CE3">
        <w:trPr>
          <w:trHeight w:val="332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performance test, testing under load,</w:t>
            </w:r>
          </w:p>
        </w:tc>
      </w:tr>
      <w:tr w:rsidR="00354CE3" w:rsidRPr="00F64834" w:rsidTr="00354CE3">
        <w:trPr>
          <w:trHeight w:val="332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run test, vibrations, noise</w:t>
            </w:r>
          </w:p>
        </w:tc>
      </w:tr>
      <w:tr w:rsidR="00354CE3" w:rsidRPr="00F64834" w:rsidTr="00354CE3">
        <w:trPr>
          <w:trHeight w:val="269"/>
        </w:trPr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5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 xml:space="preserve">Definition, advantages, limitations, functions and types of maintenance </w:t>
            </w:r>
            <w:proofErr w:type="spellStart"/>
            <w:r w:rsidRPr="00354CE3">
              <w:rPr>
                <w:sz w:val="22"/>
                <w:szCs w:val="22"/>
              </w:rPr>
              <w:t>organisation</w:t>
            </w:r>
            <w:proofErr w:type="spellEnd"/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Types of maintenance viz. emergency, preventive, breakdown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corrective, predictive</w:t>
            </w:r>
          </w:p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Introduction to computerized maintenance record like facility register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Maintenance request.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6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ISO standards for maintenance documentation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Introduction to machine history card – purpose and advantages</w:t>
            </w:r>
          </w:p>
        </w:tc>
      </w:tr>
      <w:tr w:rsidR="00354CE3" w:rsidRPr="00F64834" w:rsidTr="00354CE3">
        <w:trPr>
          <w:trHeight w:val="279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Preparation of scheduled yearly plan for preventive maintenance</w:t>
            </w:r>
          </w:p>
          <w:p w:rsidR="009C5BFD" w:rsidRPr="00354CE3" w:rsidRDefault="009C5BFD" w:rsidP="007C2C8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54CE3" w:rsidRPr="00F64834" w:rsidTr="00354CE3">
        <w:trPr>
          <w:trHeight w:val="279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4CE3">
              <w:rPr>
                <w:rFonts w:ascii="Times New Roman" w:hAnsi="Times New Roman" w:cs="Times New Roman"/>
              </w:rPr>
              <w:t>difference</w:t>
            </w:r>
            <w:proofErr w:type="gramEnd"/>
            <w:r w:rsidRPr="00354CE3">
              <w:rPr>
                <w:rFonts w:ascii="Times New Roman" w:hAnsi="Times New Roman" w:cs="Times New Roman"/>
              </w:rPr>
              <w:t xml:space="preserve"> of work content of servicing, repairs and overhauling. MTBF and MTTR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7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Maintainability Spare parts- Need of frequently needed spare parts inventory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Make provision of</w:t>
            </w:r>
          </w:p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spares for parts not available in market</w:t>
            </w:r>
          </w:p>
        </w:tc>
      </w:tr>
      <w:tr w:rsidR="00354CE3" w:rsidRPr="00F64834" w:rsidTr="00354CE3">
        <w:trPr>
          <w:trHeight w:val="28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Common parts which are prone to failure</w:t>
            </w:r>
          </w:p>
        </w:tc>
      </w:tr>
      <w:tr w:rsidR="00354CE3" w:rsidRPr="00F64834" w:rsidTr="00354CE3">
        <w:trPr>
          <w:trHeight w:val="28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reasons of failure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8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Repair schedule Parts that commonly need repair such as belts,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jc w:val="both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couplings, nuts</w:t>
            </w:r>
          </w:p>
        </w:tc>
      </w:tr>
      <w:tr w:rsidR="00354CE3" w:rsidRPr="00F64834" w:rsidTr="00354CE3">
        <w:trPr>
          <w:trHeight w:val="332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And bolts repairing the engines</w:t>
            </w:r>
          </w:p>
        </w:tc>
      </w:tr>
      <w:tr w:rsidR="00354CE3" w:rsidRPr="00F64834" w:rsidTr="00354CE3">
        <w:trPr>
          <w:trHeight w:val="332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compressors</w:t>
            </w:r>
          </w:p>
        </w:tc>
      </w:tr>
      <w:tr w:rsidR="00354CE3" w:rsidRPr="00F64834" w:rsidTr="00354CE3">
        <w:trPr>
          <w:trHeight w:val="275"/>
        </w:trPr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9</w:t>
            </w:r>
          </w:p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4CE3">
              <w:rPr>
                <w:rFonts w:ascii="Times New Roman" w:hAnsi="Times New Roman" w:cs="Times New Roman"/>
              </w:rPr>
              <w:t>boilers</w:t>
            </w:r>
            <w:proofErr w:type="gramEnd"/>
            <w:r w:rsidRPr="00354CE3">
              <w:rPr>
                <w:rFonts w:ascii="Times New Roman" w:hAnsi="Times New Roman" w:cs="Times New Roman"/>
              </w:rPr>
              <w:t>.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Lubrication methods and periodical lubrication chart for various machines (daily, weekly, monthly )</w:t>
            </w:r>
          </w:p>
        </w:tc>
      </w:tr>
      <w:tr w:rsidR="00354CE3" w:rsidRPr="00F64834" w:rsidTr="00354CE3">
        <w:trPr>
          <w:trHeight w:val="37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Handling and storage of lubricants</w:t>
            </w:r>
          </w:p>
        </w:tc>
      </w:tr>
      <w:tr w:rsidR="00354CE3" w:rsidRPr="00F64834" w:rsidTr="00354CE3">
        <w:trPr>
          <w:trHeight w:val="37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354CE3" w:rsidRPr="00354CE3" w:rsidRDefault="00354CE3" w:rsidP="007C2C8B">
            <w:pPr>
              <w:pStyle w:val="Default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Lubricants conditioning and disposal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10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pStyle w:val="Default"/>
              <w:rPr>
                <w:sz w:val="22"/>
                <w:szCs w:val="22"/>
              </w:rPr>
            </w:pPr>
            <w:r w:rsidRPr="00354CE3">
              <w:rPr>
                <w:sz w:val="22"/>
                <w:szCs w:val="22"/>
              </w:rPr>
              <w:t>Lubricant and their grades needed for specific components such as gears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bearings, and chains</w:t>
            </w:r>
          </w:p>
        </w:tc>
      </w:tr>
      <w:tr w:rsidR="00354CE3" w:rsidRPr="00F64834" w:rsidTr="00354CE3">
        <w:trPr>
          <w:trHeight w:val="37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Purpose and procedure of changing oil periodically (like gear box oil)</w:t>
            </w:r>
          </w:p>
        </w:tc>
      </w:tr>
      <w:tr w:rsidR="00354CE3" w:rsidRPr="00F64834" w:rsidTr="00354CE3">
        <w:trPr>
          <w:trHeight w:val="37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  <w:b/>
                <w:bCs/>
              </w:rPr>
              <w:t>Material Handling Systems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11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Basic principles of material handling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CE3">
              <w:rPr>
                <w:rFonts w:ascii="Times New Roman" w:hAnsi="Times New Roman" w:cs="Times New Roman"/>
              </w:rPr>
              <w:t>Basic types of material handling equipments</w:t>
            </w:r>
          </w:p>
        </w:tc>
      </w:tr>
      <w:tr w:rsidR="00354CE3" w:rsidRPr="00F64834" w:rsidTr="00354CE3">
        <w:trPr>
          <w:trHeight w:val="332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and its characteristic,</w:t>
            </w:r>
          </w:p>
        </w:tc>
      </w:tr>
      <w:tr w:rsidR="00354CE3" w:rsidRPr="00F64834" w:rsidTr="00354CE3">
        <w:trPr>
          <w:trHeight w:val="332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Uses and limitations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12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forklift trucks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Selection of material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handling equipment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Unit load: pallet sizing and loading</w:t>
            </w:r>
          </w:p>
        </w:tc>
      </w:tr>
      <w:tr w:rsidR="00354CE3" w:rsidRPr="00F64834" w:rsidTr="00354CE3">
        <w:trPr>
          <w:trHeight w:val="311"/>
        </w:trPr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13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Conveyor models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AGV Systems</w:t>
            </w:r>
          </w:p>
        </w:tc>
      </w:tr>
      <w:tr w:rsidR="00354CE3" w:rsidRPr="00F64834" w:rsidTr="00354CE3">
        <w:trPr>
          <w:trHeight w:val="377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Automated Storage &amp; Retrieval System (ASRS),</w:t>
            </w:r>
          </w:p>
        </w:tc>
      </w:tr>
      <w:tr w:rsidR="00354CE3" w:rsidRPr="00F64834" w:rsidTr="00354CE3">
        <w:trPr>
          <w:trHeight w:val="229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Carousels,</w:t>
            </w:r>
          </w:p>
        </w:tc>
      </w:tr>
      <w:tr w:rsidR="00354CE3" w:rsidRPr="00F64834" w:rsidTr="00354CE3"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14</w:t>
            </w:r>
          </w:p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Revision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  <w:b/>
              </w:rPr>
            </w:pPr>
            <w:r w:rsidRPr="00354CE3">
              <w:rPr>
                <w:rFonts w:ascii="Times New Roman" w:hAnsi="Times New Roman" w:cs="Times New Roman"/>
              </w:rPr>
              <w:t>Revision</w:t>
            </w:r>
          </w:p>
        </w:tc>
      </w:tr>
      <w:tr w:rsidR="00354CE3" w:rsidRPr="00F64834" w:rsidTr="00354CE3">
        <w:trPr>
          <w:trHeight w:val="368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Revision</w:t>
            </w:r>
          </w:p>
        </w:tc>
      </w:tr>
      <w:tr w:rsidR="00354CE3" w:rsidRPr="00F64834" w:rsidTr="00354CE3">
        <w:trPr>
          <w:trHeight w:val="368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Revision</w:t>
            </w:r>
          </w:p>
        </w:tc>
      </w:tr>
      <w:tr w:rsidR="00354CE3" w:rsidRPr="00F64834" w:rsidTr="00354CE3">
        <w:trPr>
          <w:trHeight w:val="332"/>
        </w:trPr>
        <w:tc>
          <w:tcPr>
            <w:tcW w:w="729" w:type="dxa"/>
            <w:vMerge w:val="restart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Week  15</w:t>
            </w: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1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Revision</w:t>
            </w:r>
          </w:p>
        </w:tc>
      </w:tr>
      <w:tr w:rsidR="00354CE3" w:rsidRPr="00F64834" w:rsidTr="00354CE3">
        <w:trPr>
          <w:trHeight w:val="314"/>
        </w:trPr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2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54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Revision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3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 xml:space="preserve">Revision </w:t>
            </w:r>
          </w:p>
        </w:tc>
      </w:tr>
      <w:tr w:rsidR="00354CE3" w:rsidRPr="00F64834" w:rsidTr="00354CE3">
        <w:tc>
          <w:tcPr>
            <w:tcW w:w="729" w:type="dxa"/>
            <w:vMerge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4</w:t>
            </w:r>
            <w:r w:rsidRPr="00354CE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091" w:type="dxa"/>
          </w:tcPr>
          <w:p w:rsidR="00354CE3" w:rsidRPr="00354CE3" w:rsidRDefault="00354CE3" w:rsidP="007C2C8B">
            <w:pPr>
              <w:rPr>
                <w:rFonts w:ascii="Times New Roman" w:hAnsi="Times New Roman" w:cs="Times New Roman"/>
              </w:rPr>
            </w:pPr>
            <w:r w:rsidRPr="00354CE3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354CE3" w:rsidRPr="00F64834" w:rsidRDefault="00354CE3" w:rsidP="00354CE3">
      <w:pPr>
        <w:rPr>
          <w:rFonts w:cs="Times New Roman"/>
          <w:sz w:val="24"/>
          <w:szCs w:val="24"/>
        </w:rPr>
      </w:pPr>
      <w:r w:rsidRPr="00F64834">
        <w:rPr>
          <w:rFonts w:cs="Times New Roman"/>
          <w:sz w:val="24"/>
          <w:szCs w:val="24"/>
        </w:rPr>
        <w:t xml:space="preserve"> </w:t>
      </w:r>
    </w:p>
    <w:p w:rsidR="003C5477" w:rsidRDefault="003C5477"/>
    <w:sectPr w:rsidR="003C5477" w:rsidSect="00354CE3">
      <w:pgSz w:w="12240" w:h="15840"/>
      <w:pgMar w:top="426" w:right="144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CE3"/>
    <w:rsid w:val="00354CE3"/>
    <w:rsid w:val="003C5477"/>
    <w:rsid w:val="009C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C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</cp:lastModifiedBy>
  <cp:revision>2</cp:revision>
  <dcterms:created xsi:type="dcterms:W3CDTF">2024-02-20T05:45:00Z</dcterms:created>
  <dcterms:modified xsi:type="dcterms:W3CDTF">2024-02-20T05:56:00Z</dcterms:modified>
</cp:coreProperties>
</file>